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eastAsia="黑体"/>
          <w:color w:val="000000"/>
          <w:sz w:val="28"/>
          <w:szCs w:val="28"/>
          <w:lang w:val="en-US" w:eastAsia="zh-CN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河北省</w:t>
      </w: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度定向招录选调生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有关院校（学科）名单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ascii="方正楷体简体" w:hAnsi="方正楷体简体" w:eastAsia="方正楷体简体" w:cs="方正楷体简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2" w:afterLines="100" w:line="6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国内重点院校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一、部分重点院校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二、部分重点学科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北京交通大学：系统科学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北京工业大学：土木工程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北京科技大学：科学技术史、材料科学与工程、冶金工程、矿业工程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北京化工大学：化学工程与技术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北京邮电大学：信息与通信工程、计算机科学与技术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北京林业大学：风景园林学、林学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北京协和医学院：生物学、生物医学工程、临床医学、公共卫生与预防医学、药学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北京中医药大学：中医学、中西医结合、中药学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首都师范大学：数学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北京外国语大学：外国语言文学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中国传媒大学：新闻传播学、戏剧与影视学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外交学院：政治学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中国人民公安大学：公安学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北京体育大学：体育学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中央音乐学院：音乐与舞蹈学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中国音乐学院：音乐与舞蹈学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中央美术学院：美术学、设计学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中央戏剧学院：戏剧与影视学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天津工业大学：纺织科学与工程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天津医科大学：临床医学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天津中医药大学：中药学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华北电力大学：电气工程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河北工业大学：电气工程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山西大学：哲学、物理学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太原理工大学：化学工程与技术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内蒙古大学：生物学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辽宁大学：应用经济学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大连海事大学：交通运输工程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延边大学：外国语言文学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东北师范大学：马克思主义理论、教育学、世界史、化学、统计学、材料科学与工程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哈尔滨工程大学：船舶与海洋工程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东北农业大学：畜牧学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东北林业大学：林业工程、林学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华东理工大学：化学、材料科学与工程、化学工程与技术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东华大学：材料科学与工程、纺织科学与工程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上海海洋大学：水产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上海中医药大学：中医学、中药学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上海外国语大学：外国语言文学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上海体育学院：体育学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上海音乐学院：音乐与舞蹈学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上海大学：机械工程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苏州大学：材料科学与工程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南京航空航天大学：力学、控制科学与工程、航空宇航科学与技术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南京理工大学：兵器科学与</w:t>
      </w:r>
      <w:r>
        <w:rPr>
          <w:rFonts w:hint="eastAsia" w:eastAsia="仿宋_GB2312"/>
          <w:bCs/>
          <w:color w:val="000000"/>
          <w:kern w:val="0"/>
          <w:sz w:val="36"/>
          <w:szCs w:val="36"/>
        </w:rPr>
        <w:t>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中国矿业大学：矿业工程、安全科学与工程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南京邮电大学：电子科学与技术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河海大学：水利工程、环境科学与工程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江南大学：轻工技术与工程、食品科学与工程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南京林业大学：林业工程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南京信息工程大学：大气科学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南京农业大学：作物学、农业资源与环境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南京医科大学：公共卫生与预防医学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南京中医药大学：中药学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中国药科大学：中药学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南京师范大学：地理学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中国美术学院：美术学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安徽大学：材料科学与工程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合肥工业大学：管理科学与工程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福州大学：化学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南昌大学：材料科学与</w:t>
      </w:r>
      <w:r>
        <w:rPr>
          <w:rFonts w:hint="eastAsia" w:eastAsia="仿宋_GB2312"/>
          <w:bCs/>
          <w:color w:val="000000"/>
          <w:kern w:val="0"/>
          <w:sz w:val="36"/>
          <w:szCs w:val="36"/>
        </w:rPr>
        <w:t>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中国石油大学（华东）：地质资源与地质工程、石油与天然气工程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河南大学：生物学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中国地质大学（武汉）：地质学、地质资源与地质工程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武汉理工大学：材料科学与工程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华中农业大学：生物学、园艺学、畜牧学、兽医学、农林经济管理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华中师范大学：政治学、教育学、中国语言文学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湘潭大学：数学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湖南师范大学：外国语言文学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暨南大学：药学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华南农业大学：作物学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广州医科大学：临床医学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广州中医药大学：中医学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华南师范大学：物理学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海南大学：作物学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广西大学：土木工程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西南交通大学：交通运输工程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西南石油大学：石油与天然气工程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成都理工大学：地质资源与地质工程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四川农业大学：作物学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成都中医药大学：中药学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西南大学：教育学、生物学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贵州大学：植物保护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西藏大学：生态学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西北大学：考古学、地质学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西安电子科技大学：信息与通信工程、计算机科学与技术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长安大学：交通运输工程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陕西师范大学：中国语言文学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青海大学：生态学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宁夏大学：化学工程与技术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石河子大学：化学工程与技术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中国矿业大学（北京）：矿业工程、安全科学与工程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中国石油大学（北京）：地质资源与地质工程、石油与天然气工程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中国地质大学（北京）：地质学、地质资源与地质工程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宁波大学：力学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南方科技大学：数学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上海科技大学：材料科学与工程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海军军医大学：基础医学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空军军医大学：临床医学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三、部分知名科研院所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/>
        <w:jc w:val="left"/>
        <w:textAlignment w:val="auto"/>
        <w:outlineLvl w:val="9"/>
        <w:rPr>
          <w:rFonts w:ascii="仿宋_GB2312" w:hAnsi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中国科学院大学、中国社会科学院大学、中国农业科学院、财政部财政科学研究所、中国水利水电科学研究院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/>
        <w:jc w:val="left"/>
        <w:textAlignment w:val="auto"/>
        <w:outlineLvl w:val="9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四、部分财经类（限财经类专业）、政法类（限法律类专业）院校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中央财经大学、中南财经政法大学、西南财经大学、上海财经大学、对外经济贸易大学、东北财经大学、中国政法大学、西南政法大学、华东政法大学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kern w:val="21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21"/>
          <w:sz w:val="36"/>
          <w:szCs w:val="36"/>
        </w:rPr>
        <w:t>河北省属骨干本科院校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156" w:beforeLines="50" w:line="640" w:lineRule="exact"/>
        <w:ind w:left="0" w:leftChars="0" w:right="0" w:rightChars="0" w:firstLine="72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6"/>
          <w:szCs w:val="36"/>
        </w:rPr>
        <w:t>河北大学、河北工业大学、燕山大学、河北农业大学、河北师范大学、河北医科大学、河北经贸大学、河北科技大学、华北理工大学、石家庄铁道大学、河北工程大学、河北中医</w:t>
      </w:r>
      <w:r>
        <w:rPr>
          <w:rFonts w:hint="eastAsia" w:ascii="仿宋_GB2312" w:hAnsi="仿宋_GB2312" w:eastAsia="仿宋_GB2312" w:cs="仿宋_GB2312"/>
          <w:color w:val="000000"/>
          <w:kern w:val="21"/>
          <w:sz w:val="36"/>
          <w:szCs w:val="36"/>
          <w:lang w:eastAsia="zh-CN"/>
        </w:rPr>
        <w:t>药大学</w:t>
      </w:r>
      <w:r>
        <w:rPr>
          <w:rFonts w:hint="eastAsia" w:ascii="仿宋_GB2312" w:hAnsi="仿宋_GB2312" w:eastAsia="仿宋_GB2312" w:cs="仿宋_GB2312"/>
          <w:color w:val="000000"/>
          <w:kern w:val="21"/>
          <w:sz w:val="36"/>
          <w:szCs w:val="36"/>
        </w:rPr>
        <w:t>、河北地质大学</w:t>
      </w:r>
    </w:p>
    <w:sectPr>
      <w:footerReference r:id="rId3" w:type="default"/>
      <w:pgSz w:w="11906" w:h="16838"/>
      <w:pgMar w:top="187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ZmVhZjBmZGI2OWQ4M2QzNjVkZWQ3Nzg3YzJiZmIifQ=="/>
    <w:docVar w:name="KSO_WPS_MARK_KEY" w:val="c81f465a-97f3-47e3-95c5-31adc0b9530d"/>
  </w:docVars>
  <w:rsids>
    <w:rsidRoot w:val="00BE6D22"/>
    <w:rsid w:val="0002312E"/>
    <w:rsid w:val="0008677F"/>
    <w:rsid w:val="00180C84"/>
    <w:rsid w:val="001911AC"/>
    <w:rsid w:val="00255796"/>
    <w:rsid w:val="00262FD1"/>
    <w:rsid w:val="002633AA"/>
    <w:rsid w:val="002D3FF3"/>
    <w:rsid w:val="002E64B6"/>
    <w:rsid w:val="00347C10"/>
    <w:rsid w:val="003642F1"/>
    <w:rsid w:val="003B0049"/>
    <w:rsid w:val="00403C43"/>
    <w:rsid w:val="00413F82"/>
    <w:rsid w:val="004248E4"/>
    <w:rsid w:val="00455E42"/>
    <w:rsid w:val="00461B9D"/>
    <w:rsid w:val="00470407"/>
    <w:rsid w:val="00472620"/>
    <w:rsid w:val="004A0BBD"/>
    <w:rsid w:val="004C0137"/>
    <w:rsid w:val="00543CF6"/>
    <w:rsid w:val="005569B3"/>
    <w:rsid w:val="00584C60"/>
    <w:rsid w:val="005D39C0"/>
    <w:rsid w:val="005E2506"/>
    <w:rsid w:val="00634506"/>
    <w:rsid w:val="00646387"/>
    <w:rsid w:val="00646BB1"/>
    <w:rsid w:val="00674683"/>
    <w:rsid w:val="00696341"/>
    <w:rsid w:val="006B0F4E"/>
    <w:rsid w:val="007172B4"/>
    <w:rsid w:val="00791C00"/>
    <w:rsid w:val="00804B60"/>
    <w:rsid w:val="0081224F"/>
    <w:rsid w:val="008C043A"/>
    <w:rsid w:val="008D05BC"/>
    <w:rsid w:val="00935E5F"/>
    <w:rsid w:val="00A5444A"/>
    <w:rsid w:val="00B679F4"/>
    <w:rsid w:val="00BB52CA"/>
    <w:rsid w:val="00BD07E8"/>
    <w:rsid w:val="00BE6D22"/>
    <w:rsid w:val="00C505F4"/>
    <w:rsid w:val="00C743FB"/>
    <w:rsid w:val="00CF06EF"/>
    <w:rsid w:val="00E11017"/>
    <w:rsid w:val="00E46AF9"/>
    <w:rsid w:val="00E55D48"/>
    <w:rsid w:val="00E630E8"/>
    <w:rsid w:val="00E804DC"/>
    <w:rsid w:val="00F06D86"/>
    <w:rsid w:val="00F12314"/>
    <w:rsid w:val="01CC089E"/>
    <w:rsid w:val="0BB8143C"/>
    <w:rsid w:val="23427216"/>
    <w:rsid w:val="31B01846"/>
    <w:rsid w:val="409120E2"/>
    <w:rsid w:val="48CB3F71"/>
    <w:rsid w:val="4F8361BC"/>
    <w:rsid w:val="59945C74"/>
    <w:rsid w:val="59D24798"/>
    <w:rsid w:val="5FFB3651"/>
    <w:rsid w:val="6C2D13FE"/>
    <w:rsid w:val="6DF7171A"/>
    <w:rsid w:val="77004B9B"/>
    <w:rsid w:val="781C790F"/>
    <w:rsid w:val="7C421966"/>
    <w:rsid w:val="7EE7E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Char Char Char Char Char Char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3554</Words>
  <Characters>5501</Characters>
  <Lines>41</Lines>
  <Paragraphs>11</Paragraphs>
  <TotalTime>2</TotalTime>
  <ScaleCrop>false</ScaleCrop>
  <LinksUpToDate>false</LinksUpToDate>
  <CharactersWithSpaces>5732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2022-02-15T17:34:00Z</dcterms:created>
  <dc:creator>耿 耿</dc:creator>
  <cp:lastModifiedBy>研究生教育处</cp:lastModifiedBy>
  <cp:lastPrinted>2023-10-13T09:26:00Z</cp:lastPrinted>
  <dcterms:modified xsi:type="dcterms:W3CDTF">2024-03-06T00:22:46Z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057056C1281B44AC964FC9A02FF4F114_13</vt:lpwstr>
  </property>
</Properties>
</file>